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(6E)-6-(2,4-dichlorobenzylidene)-5-imino-2-(trifluoromethyl)-5,6-dihydro-7H-[1,3,4]thiadiazolo[3,2-a]pyrimidin-7-one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(6E)-6-(2,4-dichlorobenzylidene)-5-imino-2-(trifluoromethyl)-5,6-dihydro-7H-[1,3,4]thiadiazolo[3,2-a]pyrimidin-7-one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C13H5Cl2F3N4OS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