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(2E)-5-(4-chlorophenyl)-7-methyl-3-oxo-2-(thiophen-2-ylmethylidene)-2,3-dihydro-5H-[1,3]thiazolo[3,2-a]pyrimidine-6-carboxylate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(2E)-5-(4-chlorophenyl)-7-methyl-3-oxo-2-(thiophen-2-ylmethylidene)-2,3-dihydro-5H-[1,3]thiazolo[3,2-a]pyrimidine-6-carboxylate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