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1-[3-(6-chloro-2-methyl-4-phenylquinolin-3-yl)-5-(2-chlorophenyl)-4,5-dihydro-1H-pyrazol-1-yl]ethanone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1-[3-(6-chloro-2-methyl-4-phenylquinolin-3-yl)-5-(2-chlorophenyl)-4,5-dihydro-1H-pyrazol-1-yl]ethanone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