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9-(diphenylmethyl)-2,2-dimethyl-5-(morpholin-4-yl)-1,4-dihydro-2H-pyrano[4'',3'':4',5']pyrido[3',2':4,5]thieno[3,2-d]pyrimidin-8(9H)-one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9-(diphenylmethyl)-2,2-dimethyl-5-(morpholin-4-yl)-1,4-dihydro-2H-pyrano[4'',3'':4',5']pyrido[3',2':4,5]thieno[3,2-d]pyrimidin-8(9H)-one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