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2-({(2Z)-2-cyano-3-[4-(propan-2-yl)phenyl]prop-2-enoyl}amino)-5,6-dihydro-4H-cyclopenta[b]thiophene-3,4-dicarboxylate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2-({(2Z)-2-cyano-3-[4-(propan-2-yl)phenyl]prop-2-enoyl}amino)-5,6-dihydro-4H-cyclopenta[b]thiophene-3,4-dicarboxylate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