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4-[(E)-{(2Z)-[amino(4-amino-1,2,5-oxadiazol-3-yl)methylidene]hydrazinylidene}methyl]-2-methoxyphenyl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4-[(E)-{(2Z)-[amino(4-amino-1,2,5-oxadiazol-3-yl)methylidene]hydrazinylidene}methyl]-2-methoxyphenyl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