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N'-[(1,3-dimethyl-2,4,6-trioxotetrahydropyrimidin-5(2H)-ylidene)methyl]pentanehydrazide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N'-[(1,3-dimethyl-2,4,6-trioxotetrahydropyrimidin-5(2H)-ylidene)methyl]pentanehydrazide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