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6-({2-[(3-chlorophenyl)amino]-2-oxoethyl}sulfanyl)-5-cyano-4-(4-methoxyphenyl)-2-oxo-1,2,3,4-tetrahydropyridine-3-carboxylate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6-({2-[(3-chlorophenyl)amino]-2-oxoethyl}sulfanyl)-5-cyano-4-(4-methoxyphenyl)-2-oxo-1,2,3,4-tetrahydropyridine-3-carboxylate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