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STK548400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2-{[3-(furan-2-ylmethyl)-4-oxo-4,6-dihydro-3H-spiro[benzo[h]quinazoline-5,1'-cyclohexan]-2-yl]sulfanyl}-N-(naphthalen-1-yl)acetamide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2-{[3-(furan-2-ylmethyl)-4-oxo-4,6-dihydro-3H-spiro[benzo[h]quinazoline-5,1'-cyclohexan]-2-yl]sulfanyl}-N-(naphthalen-1-yl)acetamide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STK548400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