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STK550706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2-[(2,2-diethoxyethyl)sulfanyl]-6-(propan-2-yl)-5,8-dihydro-6H-pyrano[4',3':4,5]thieno[2,3-d]pyrimidin-4-amine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2-[(2,2-diethoxyethyl)sulfanyl]-6-(propan-2-yl)-5,8-dihydro-6H-pyrano[4',3':4,5]thieno[2,3-d]pyrimidin-4-amine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C18H27N3O3S2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STK550706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