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7,7-dimethyl-4-(methylsulfanyl)-2-phenyl-7,8-dihydro-5H-pyrano[4,3-d]pyrimidine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7,7-dimethyl-4-(methylsulfanyl)-2-phenyl-7,8-dihydro-5H-pyrano[4,3-d]pyrimidine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