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N-(2-methylphenyl)-2-{[4-oxo-3-(prop-2-en-1-yl)-4,6-dihydro-3H-spiro[benzo[h]quinazoline-5,1'-cyclopentan]-2-yl]sulfanyl}acetamide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N-(2-methylphenyl)-2-{[4-oxo-3-(prop-2-en-1-yl)-4,6-dihydro-3H-spiro[benzo[h]quinazoline-5,1'-cyclopentan]-2-yl]sulfanyl}acetamide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