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(2E)-2-[5-(3-chloro-4-methylbenzyl)-4-oxo-3-phenyl-1,3-thiazolidin-2-ylidene]-2-cyano-N-(4-ethylphenyl)ethanamide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(2E)-2-[5-(3-chloro-4-methylbenzyl)-4-oxo-3-phenyl-1,3-thiazolidin-2-ylidene]-2-cyano-N-(4-ethylphenyl)ethanamide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