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2-{[3-(3-methylphenyl)-4-oxo-6-(propan-2-yl)-3,5,6,8-tetrahydro-4H-pyrano[4',3':4,5]thieno[2,3-d]pyrimidin-2-yl]sulfanyl}-N-(2-phenylethyl)acetamide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2-{[3-(3-methylphenyl)-4-oxo-6-(propan-2-yl)-3,5,6,8-tetrahydro-4H-pyrano[4',3':4,5]thieno[2,3-d]pyrimidin-2-yl]sulfanyl}-N-(2-phenylethyl)acetamide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