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(2Z)-6-(2-chlorobenzyl)-2-(2-chloro-6-fluorobenzylidene)-7H-[1,3]thiazolo[3,2-b][1,2,4]triazine-3,7(2H)-dione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(2Z)-6-(2-chlorobenzyl)-2-(2-chloro-6-fluorobenzylidene)-7H-[1,3]thiazolo[3,2-b][1,2,4]triazine-3,7(2H)-dione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C19H10Cl2FN3O2S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