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2-methoxy-N-[(5Z)-4-oxo-2-thioxo-5-(3,4,5-trimethoxybenzylidene)-1,3-thiazolidin-3-yl]benzamide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2-methoxy-N-[(5Z)-4-oxo-2-thioxo-5-(3,4,5-trimethoxybenzylidene)-1,3-thiazolidin-3-yl]benzamide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