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[(5Z)-5-(2,5-dimethoxybenzylidene)-4-oxo-2-thioxo-1,3-thiazolidin-3-yl](phenyl)acetic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[(5Z)-5-(2,5-dimethoxybenzylidene)-4-oxo-2-thioxo-1,3-thiazolidin-3-yl](phenyl)acetic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