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2-{[4-(4-bromophenyl)-5-(pyridin-3-yl)-4H-1,2,4-triazol-3-yl]sulfanyl}-N-(2,5-dimethylphenyl)acetamide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2-{[4-(4-bromophenyl)-5-(pyridin-3-yl)-4H-1,2,4-triazol-3-yl]sulfanyl}-N-(2,5-dimethylphenyl)acetamide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