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8-methyl-3-[3-(propan-2-yloxy)propyl]-3,5-dihydro-4H-pyrimido[5,4-b]indol-4-one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8-methyl-3-[3-(propan-2-yloxy)propyl]-3,5-dihydro-4H-pyrimido[5,4-b]indol-4-one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