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(2E)-2-{4-[2-(4-chloro-3-methylphenoxy)ethoxy]-3-methoxybenzylidene}[1,3]thiazolo[3,2-a]benzimidazol-3(2H)-one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(2E)-2-{4-[2-(4-chloro-3-methylphenoxy)ethoxy]-3-methoxybenzylidene}[1,3]thiazolo[3,2-a]benzimidazol-3(2H)-one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STK554641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