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3-[(2-bromohexanoyl)amino]-5-methyl-1H-indole-2-carboxylate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3-[(2-bromohexanoyl)amino]-5-methyl-1H-indole-2-carboxylate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