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(6aR,6bS,9aR,10S)-8-[4-chloro-3-(trifluoromethyl)phenyl]-10-[(3-nitrophenyl)carbonyl]-9a,10-dihydro-6aH-pyrrolo[3',4':3,4]pyrrolo[1,2-a]quinoline-7,9(6bH,8H)-dione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(6aR,6bS,9aR,10S)-8-[4-chloro-3-(trifluoromethyl)phenyl]-10-[(3-nitrophenyl)carbonyl]-9a,10-dihydro-6aH-pyrrolo[3',4':3,4]pyrrolo[1,2-a]quinoline-7,9(6bH,8H)-dione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C28H17ClF3N3O5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567.91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