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STK560880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(E)-[4-(benzyloxy)-3-methylphenyl]{1-[2-(diethylammonio)ethyl]-2-(4-fluorophenyl)-4,5-dioxopyrrolidin-3-ylidene}methanolate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(E)-[4-(benzyloxy)-3-methylphenyl]{1-[2-(diethylammonio)ethyl]-2-(4-fluorophenyl)-4,5-dioxopyrrolidin-3-ylidene}methanolate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C31H33FN2O4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516.61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STK560880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