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STK561069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(5Z)-3-(4-chlorophenyl)-5-({5-[(4-chlorophenyl)sulfanyl]furan-2-yl}methylidene)-6-hydroxypyrimidine-2,4(3H,5H)-dione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(5Z)-3-(4-chlorophenyl)-5-({5-[(4-chlorophenyl)sulfanyl]furan-2-yl}methylidene)-6-hydroxypyrimidine-2,4(3H,5H)-dione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C21H12Cl2N2O4S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459.31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STK561069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