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STK562012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(E)-(5-methylfuran-2-yl){1-[2-(morpholin-4-ium-4-yl)ethyl]-4,5-dioxo-2-(3,4,5-trimethoxyphenyl)pyrrolidin-3-ylidene}methanolate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(E)-(5-methylfuran-2-yl){1-[2-(morpholin-4-ium-4-yl)ethyl]-4,5-dioxo-2-(3,4,5-trimethoxyphenyl)pyrrolidin-3-ylidene}methanolate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C25H30N2O8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486.52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STK562012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