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4-({(E)-[3-(benzyloxy)-4-methoxyphenyl]methylidene}amino)-5-(4-methylphenyl)-2,4-dihydro-3H-1,2,4-triazole-3-thione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4-({(E)-[3-(benzyloxy)-4-methoxyphenyl]methylidene}amino)-5-(4-methylphenyl)-2,4-dihydro-3H-1,2,4-triazole-3-thione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