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4-(3-{(E)-[1-(furan-2-ylmethyl)-4-hydroxy-2,6-dioxo-1,6-dihydropyrimidin-5(2H)-ylidene]methyl}-2,5-dimethyl-1H-pyrrol-1-yl)benzoic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4-(3-{(E)-[1-(furan-2-ylmethyl)-4-hydroxy-2,6-dioxo-1,6-dihydropyrimidin-5(2H)-ylidene]methyl}-2,5-dimethyl-1H-pyrrol-1-yl)benzoic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