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(4E)-5-(4-tert-butylphenyl)-4-[(4-chlorophenyl)(hydroxy)methylidene]-1-(3-methoxypropyl)pyrrolidine-2,3-dione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(4E)-5-(4-tert-butylphenyl)-4-[(4-chlorophenyl)(hydroxy)methylidene]-1-(3-methoxypropyl)pyrrolidine-2,3-dione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