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(5E)-1-cyclohexyl-5-{[(1,5-dimethyl-3-oxo-2-phenyl-2,3-dihydro-1H-pyrazol-4-yl)amino]methylidene}-2-sulfanylpyrimidine-4,6(1H,5H)-dione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(5E)-1-cyclohexyl-5-{[(1,5-dimethyl-3-oxo-2-phenyl-2,3-dihydro-1H-pyrazol-4-yl)amino]methylidene}-2-sulfanylpyrimidine-4,6(1H,5H)-dione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