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(4E)-1-(4,5-dimethyl-1,3-thiazol-2-yl)-4-[(4-fluorophenyl)(hydroxy)methylidene]-5-(3-nitrophenyl)pyrrolidine-2,3-dione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(4E)-1-(4,5-dimethyl-1,3-thiazol-2-yl)-4-[(4-fluorophenyl)(hydroxy)methylidene]-5-(3-nitrophenyl)pyrrolidine-2,3-dione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