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5-cyclohexyl-4-{[(E)-(3-methylphenyl)methylidene]amino}-2,4-dihydro-3H-1,2,4-triazole-3-thione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5-cyclohexyl-4-{[(E)-(3-methylphenyl)methylidene]amino}-2,4-dihydro-3H-1,2,4-triazole-3-thione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