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2-({4-(furan-2-ylmethyl)-5-[(4-methylphenoxy)methyl]-4H-1,2,4-triazol-3-yl}sulfanyl)-1-(4-methoxyphenyl)ethanone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2-({4-(furan-2-ylmethyl)-5-[(4-methylphenoxy)methyl]-4H-1,2,4-triazol-3-yl}sulfanyl)-1-(4-methoxyphenyl)ethanone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