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(2E)-2-[(3-methyl-1H-1,2,4-triazol-4-ium-5-yl)sulfanyl]-3-(naphthalen-1-yl)prop-2-enoate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(2E)-2-[(3-methyl-1H-1,2,4-triazol-4-ium-5-yl)sulfanyl]-3-(naphthalen-1-yl)prop-2-enoate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