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3-(5-methyl-1H-pyrazol-3-yl)-6-(naphthalen-2-yl)-7H-[1,2,4]triazolo[3,4-b][1,3,4]thiadiazine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3-(5-methyl-1H-pyrazol-3-yl)-6-(naphthalen-2-yl)-7H-[1,2,4]triazolo[3,4-b][1,3,4]thiadiazine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