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6-amino-4-(3-methoxyphenyl)-3-(4-propoxyphenyl)-2,4-dihydropyrano[2,3-c]pyrazole-5-carbonitrile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6-amino-4-(3-methoxyphenyl)-3-(4-propoxyphenyl)-2,4-dihydropyrano[2,3-c]pyrazole-5-carbonitrile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