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(5Z)-5-{[(3-ethyl-2',6'-dihydroxy-4'-oxo-2,3,4,4a-tetrahydro-1H,4'H,6H-spiro[pyrazino[1,2-a]quinoline-5,5'-pyrimidin]-8-yl)amino]methylidene}-6-hydroxy-3-(prop-2-en-1-yl)pyrimidine-2,4(3H,5H)-dione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(5Z)-5-{[(3-ethyl-2',6'-dihydroxy-4'-oxo-2,3,4,4a-tetrahydro-1H,4'H,6H-spiro[pyrazino[1,2-a]quinoline-5,5'-pyrimidin]-8-yl)amino]methylidene}-6-hydroxy-3-(prop-2-en-1-yl)pyrimidine-2,4(3H,5H)-dione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C25H27N7O6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