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6-[(10aS)-1,3-dioxo-1,5,10,10a-tetrahydroimidazo[1,5-b]isoquinolin-2(3H)-yl]-N-(1-phenylethyl)hexanamide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6-[(10aS)-1,3-dioxo-1,5,10,10a-tetrahydroimidazo[1,5-b]isoquinolin-2(3H)-yl]-N-(1-phenylethyl)hexanamide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