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4-(2-methoxyphenyl)-2-[(4-methoxyphenyl)amino]-8-methyl-4H-pyrimido[1,2-a][1,3,5]triazin-6-ol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4-(2-methoxyphenyl)-2-[(4-methoxyphenyl)amino]-8-methyl-4H-pyrimido[1,2-a][1,3,5]triazin-6-ol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