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5,7-dichloro-1-(3-methoxy-4-propoxyphenyl)-2-(5-methyl-1,2-oxazol-3-yl)-1,2-dihydrochromeno[2,3-c]pyrrole-3,9-dione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5,7-dichloro-1-(3-methoxy-4-propoxyphenyl)-2-(5-methyl-1,2-oxazol-3-yl)-1,2-dihydrochromeno[2,3-c]pyrrole-3,9-dione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