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6-amino-4-(2-ethoxy-3-methoxyphenyl)-3-(3-methoxyphenyl)-2,4-dihydropyrano[2,3-c]pyrazole-5-carbonitrile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6-amino-4-(2-ethoxy-3-methoxyphenyl)-3-(3-methoxyphenyl)-2,4-dihydropyrano[2,3-c]pyrazole-5-carbonitrile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