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8-{[4-chloro-3-(trifluoromethyl)phenyl]sulfonyl}-3,4,7,8,9,10-hexahydro-2H-[1,4]dioxepino[2,3-g]isoquinoline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8-{[4-chloro-3-(trifluoromethyl)phenyl]sulfonyl}-3,4,7,8,9,10-hexahydro-2H-[1,4]dioxepino[2,3-g]isoquinoline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C19H17ClF3NO4S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