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(E)-[3-fluoro-4-(propan-2-yloxy)phenyl]{2-(3-methoxyphenyl)-1-[2-(morpholin-4-ium-4-yl)ethyl]-4,5-dioxopyrrolidin-3-ylidene}methanolate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(E)-[3-fluoro-4-(propan-2-yloxy)phenyl]{2-(3-methoxyphenyl)-1-[2-(morpholin-4-ium-4-yl)ethyl]-4,5-dioxopyrrolidin-3-ylidene}methanolate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