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STK577698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5-(4-methoxyphenyl)-1,3-dimethyl-10-[(E)-2-phenylethenyl]-1,7,8,10-tetrahydro-2H-pyrimido[4',5':3,4]pyrrolo[2,1-c][1,4]oxazine-2,4(3H)-dione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5-(4-methoxyphenyl)-1,3-dimethyl-10-[(E)-2-phenylethenyl]-1,7,8,10-tetrahydro-2H-pyrimido[4',5':3,4]pyrrolo[2,1-c][1,4]oxazine-2,4(3H)-dione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C26H25N3O4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STK577698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