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9-(4-methylphenyl)-2-(methylsulfanyl)-5,6,7,9-tetrahydro[1,2,4]triazolo[5,1-b]quinazolin-8-ol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9-(4-methylphenyl)-2-(methylsulfanyl)-5,6,7,9-tetrahydro[1,2,4]triazolo[5,1-b]quinazolin-8-ol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