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N-[4-(butan-2-yl)phenyl]-2-{[5-(3-methoxyphenyl)-4-(4-methoxyphenyl)-4H-1,2,4-triazol-3-yl]sulfanyl}acetamide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N-[4-(butan-2-yl)phenyl]-2-{[5-(3-methoxyphenyl)-4-(4-methoxyphenyl)-4H-1,2,4-triazol-3-yl]sulfanyl}acetamide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502.64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