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(2S)-3-methyl-2-(4-oxoquinazolin-3(4H)-yl)-N-[4-(propan-2-yl)phenyl]butanamide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(2S)-3-methyl-2-(4-oxoquinazolin-3(4H)-yl)-N-[4-(propan-2-yl)phenyl]butanamide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