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1-(1-{6-[(2-methoxyphenyl)amino]-2-methylpyrimidin-4-yl}-5-methyl-1H-pyrazol-4-yl)ethanone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1-(1-{6-[(2-methoxyphenyl)amino]-2-methylpyrimidin-4-yl}-5-methyl-1H-pyrazol-4-yl)ethanone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