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N-(2,1,3-benzoxadiazol-4-yl)-3-[(5Z)-5-benzylidene-4-oxo-2-thioxo-1,3-thiazolidin-3-yl]propanamide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N-(2,1,3-benzoxadiazol-4-yl)-3-[(5Z)-5-benzylidene-4-oxo-2-thioxo-1,3-thiazolidin-3-yl]propanamide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