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4-{[(E)-anthracen-9-ylmethylidene]amino}-5-(pyridin-2-yl)-2,4-dihydro-3H-1,2,4-triazole-3-thione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4-{[(E)-anthracen-9-ylmethylidene]amino}-5-(pyridin-2-yl)-2,4-dihydro-3H-1,2,4-triazole-3-thione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