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2-{[4-amino-5-(5-methyl-1H-pyrazol-3-yl)-4H-1,2,4-triazol-3-yl]sulfanyl}-N-(naphthalen-1-yl)acetamide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2-{[4-amino-5-(5-methyl-1H-pyrazol-3-yl)-4H-1,2,4-triazol-3-yl]sulfanyl}-N-(naphthalen-1-yl)acetamide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C18H17N7OS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